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3E7B" w14:textId="4A4D7C7C" w:rsidR="0001279B" w:rsidRDefault="0001279B">
      <w:r w:rsidRPr="0001279B">
        <w:rPr>
          <w:rFonts w:ascii="Open Sans" w:hAnsi="Open Sans" w:cs="Open Sans"/>
          <w:color w:val="FF0000"/>
          <w:sz w:val="18"/>
          <w:szCs w:val="18"/>
          <w:shd w:val="clear" w:color="auto" w:fill="F5F5F5"/>
        </w:rPr>
        <w:t xml:space="preserve">Alpha 65 Evo </w:t>
      </w:r>
      <w:r>
        <w:rPr>
          <w:rFonts w:ascii="Open Sans" w:hAnsi="Open Sans" w:cs="Open Sans"/>
          <w:color w:val="000000"/>
          <w:sz w:val="18"/>
          <w:szCs w:val="18"/>
          <w:shd w:val="clear" w:color="auto" w:fill="F5F5F5"/>
        </w:rPr>
        <w:t xml:space="preserve">est équipée d’un tweeter 25 mm (1") en Aluminium et d’un woofer 16,5 cm (6.5") en </w:t>
      </w:r>
      <w:proofErr w:type="spellStart"/>
      <w:r>
        <w:rPr>
          <w:rFonts w:ascii="Open Sans" w:hAnsi="Open Sans" w:cs="Open Sans"/>
          <w:color w:val="000000"/>
          <w:sz w:val="18"/>
          <w:szCs w:val="18"/>
          <w:shd w:val="clear" w:color="auto" w:fill="F5F5F5"/>
        </w:rPr>
        <w:t>Slatefiber</w:t>
      </w:r>
      <w:proofErr w:type="spellEnd"/>
      <w:r>
        <w:rPr>
          <w:rFonts w:ascii="Open Sans" w:hAnsi="Open Sans" w:cs="Open Sans"/>
          <w:color w:val="000000"/>
          <w:sz w:val="18"/>
          <w:szCs w:val="18"/>
          <w:shd w:val="clear" w:color="auto" w:fill="F5F5F5"/>
        </w:rPr>
        <w:t>, membrane développée et fabriquée dans les ateliers Focal en France. Cette enceinte de monitoring se caractérise par sa dynamique et la neutralité de l’équilibre tonal. Grâce à ses technologies, Alpha 65 Evo assure une excellente cohérence sonore quel que soit le lieu d’écoute.</w:t>
      </w:r>
      <w:r>
        <w:rPr>
          <w:rFonts w:ascii="Open Sans" w:hAnsi="Open Sans" w:cs="Open Sans"/>
          <w:color w:val="000000"/>
          <w:sz w:val="18"/>
          <w:szCs w:val="18"/>
        </w:rPr>
        <w:br/>
      </w:r>
      <w:r>
        <w:rPr>
          <w:rFonts w:ascii="Open Sans" w:hAnsi="Open Sans" w:cs="Open Sans"/>
          <w:color w:val="000000"/>
          <w:sz w:val="18"/>
          <w:szCs w:val="18"/>
        </w:rPr>
        <w:br/>
      </w:r>
      <w:r>
        <w:rPr>
          <w:rFonts w:ascii="Open Sans" w:hAnsi="Open Sans" w:cs="Open Sans"/>
          <w:color w:val="000000"/>
          <w:sz w:val="18"/>
          <w:szCs w:val="18"/>
          <w:shd w:val="clear" w:color="auto" w:fill="F5F5F5"/>
        </w:rPr>
        <w:t>Parmi les fonctionnalités, une entrée TRS jack 6,35mm s’ajoute aux entrées analogiques XLR et RCA. Un mode de mise en veille automatique débrayable ainsi que des inserts pour fixation murale et plafond sont également proposés.</w:t>
      </w:r>
      <w:r>
        <w:rPr>
          <w:rFonts w:ascii="Open Sans" w:hAnsi="Open Sans" w:cs="Open Sans"/>
          <w:color w:val="000000"/>
          <w:sz w:val="18"/>
          <w:szCs w:val="18"/>
        </w:rPr>
        <w:br/>
      </w:r>
      <w:r>
        <w:rPr>
          <w:rFonts w:ascii="Open Sans" w:hAnsi="Open Sans" w:cs="Open Sans"/>
          <w:color w:val="000000"/>
          <w:sz w:val="18"/>
          <w:szCs w:val="18"/>
          <w:shd w:val="clear" w:color="auto" w:fill="F5F5F5"/>
        </w:rPr>
        <w:t>La haute capacité en courant offerte par ses 2 amplificateurs favorise un contrôle total de la dynamique du signal. Cela permet aussi d’atteindre de hauts niveaux sonores, sans distorsion.</w:t>
      </w:r>
      <w:r>
        <w:rPr>
          <w:rFonts w:ascii="Open Sans" w:hAnsi="Open Sans" w:cs="Open Sans"/>
          <w:color w:val="000000"/>
          <w:sz w:val="18"/>
          <w:szCs w:val="18"/>
        </w:rPr>
        <w:br/>
      </w:r>
      <w:r>
        <w:rPr>
          <w:rFonts w:ascii="Open Sans" w:hAnsi="Open Sans" w:cs="Open Sans"/>
          <w:color w:val="000000"/>
          <w:sz w:val="18"/>
          <w:szCs w:val="18"/>
        </w:rPr>
        <w:br/>
      </w:r>
      <w:r>
        <w:rPr>
          <w:rFonts w:ascii="Open Sans" w:hAnsi="Open Sans" w:cs="Open Sans"/>
          <w:color w:val="000000"/>
          <w:sz w:val="18"/>
          <w:szCs w:val="18"/>
          <w:shd w:val="clear" w:color="auto" w:fill="F5F5F5"/>
        </w:rPr>
        <w:t xml:space="preserve">Le design </w:t>
      </w:r>
      <w:proofErr w:type="spellStart"/>
      <w:r>
        <w:rPr>
          <w:rFonts w:ascii="Open Sans" w:hAnsi="Open Sans" w:cs="Open Sans"/>
          <w:color w:val="000000"/>
          <w:sz w:val="18"/>
          <w:szCs w:val="18"/>
          <w:shd w:val="clear" w:color="auto" w:fill="F5F5F5"/>
        </w:rPr>
        <w:t>bass</w:t>
      </w:r>
      <w:proofErr w:type="spellEnd"/>
      <w:r>
        <w:rPr>
          <w:rFonts w:ascii="Open Sans" w:hAnsi="Open Sans" w:cs="Open Sans"/>
          <w:color w:val="000000"/>
          <w:sz w:val="18"/>
          <w:szCs w:val="18"/>
          <w:shd w:val="clear" w:color="auto" w:fill="F5F5F5"/>
        </w:rPr>
        <w:t>-reflex, les contours arrondis et les joues modernes et robustes sont un autre point fort d’Alpha 65 Evo, au service d’une intégration acoustique et esthétiques optimale dans tous les lieux.</w:t>
      </w:r>
      <w:r>
        <w:rPr>
          <w:rFonts w:ascii="Open Sans" w:hAnsi="Open Sans" w:cs="Open Sans"/>
          <w:color w:val="000000"/>
          <w:sz w:val="18"/>
          <w:szCs w:val="18"/>
          <w:shd w:val="clear" w:color="auto" w:fill="F5F5F5"/>
        </w:rPr>
        <w:br/>
      </w:r>
      <w:r>
        <w:rPr>
          <w:rFonts w:ascii="Open Sans" w:hAnsi="Open Sans" w:cs="Open Sans"/>
          <w:color w:val="000000"/>
          <w:sz w:val="18"/>
          <w:szCs w:val="18"/>
        </w:rPr>
        <w:br/>
      </w:r>
      <w:r>
        <w:rPr>
          <w:rFonts w:ascii="Open Sans" w:hAnsi="Open Sans" w:cs="Open Sans"/>
          <w:color w:val="000000"/>
          <w:sz w:val="18"/>
          <w:szCs w:val="18"/>
        </w:rPr>
        <w:br/>
      </w:r>
      <w:r w:rsidRPr="0001279B">
        <w:rPr>
          <w:rFonts w:ascii="Open Sans" w:hAnsi="Open Sans" w:cs="Open Sans"/>
          <w:b/>
          <w:bCs/>
          <w:color w:val="FF0000"/>
          <w:sz w:val="18"/>
          <w:szCs w:val="18"/>
          <w:shd w:val="clear" w:color="auto" w:fill="F5F5F5"/>
        </w:rPr>
        <w:t>Caractéristiques :</w:t>
      </w:r>
      <w:r>
        <w:rPr>
          <w:rFonts w:ascii="Open Sans" w:hAnsi="Open Sans" w:cs="Open Sans"/>
          <w:color w:val="000000"/>
          <w:sz w:val="18"/>
          <w:szCs w:val="18"/>
        </w:rPr>
        <w:br/>
      </w:r>
      <w:r>
        <w:rPr>
          <w:rFonts w:ascii="Open Sans" w:hAnsi="Open Sans" w:cs="Open Sans"/>
          <w:color w:val="000000"/>
          <w:sz w:val="18"/>
          <w:szCs w:val="18"/>
          <w:shd w:val="clear" w:color="auto" w:fill="F5F5F5"/>
        </w:rPr>
        <w:t>- Tweeter : 1" à dôme inversé en aluminium de 25 Watt (Classe D)</w:t>
      </w:r>
      <w:r>
        <w:rPr>
          <w:rFonts w:ascii="Open Sans" w:hAnsi="Open Sans" w:cs="Open Sans"/>
          <w:color w:val="000000"/>
          <w:sz w:val="18"/>
          <w:szCs w:val="18"/>
        </w:rPr>
        <w:br/>
      </w:r>
      <w:r>
        <w:rPr>
          <w:rFonts w:ascii="Open Sans" w:hAnsi="Open Sans" w:cs="Open Sans"/>
          <w:color w:val="000000"/>
          <w:sz w:val="18"/>
          <w:szCs w:val="18"/>
          <w:shd w:val="clear" w:color="auto" w:fill="F5F5F5"/>
        </w:rPr>
        <w:t>- Haut-parleur : 6,5" cône en fibre de carbone de 55 Watt (Classe D)</w:t>
      </w:r>
      <w:r>
        <w:rPr>
          <w:rFonts w:ascii="Open Sans" w:hAnsi="Open Sans" w:cs="Open Sans"/>
          <w:color w:val="000000"/>
          <w:sz w:val="18"/>
          <w:szCs w:val="18"/>
        </w:rPr>
        <w:br/>
      </w:r>
      <w:r>
        <w:rPr>
          <w:rFonts w:ascii="Open Sans" w:hAnsi="Open Sans" w:cs="Open Sans"/>
          <w:color w:val="000000"/>
          <w:sz w:val="18"/>
          <w:szCs w:val="18"/>
          <w:shd w:val="clear" w:color="auto" w:fill="F5F5F5"/>
        </w:rPr>
        <w:t>- Réponse en fréquence : 40 - 22000 Hz (+/-3 dB)</w:t>
      </w:r>
      <w:r>
        <w:rPr>
          <w:rFonts w:ascii="Open Sans" w:hAnsi="Open Sans" w:cs="Open Sans"/>
          <w:color w:val="000000"/>
          <w:sz w:val="18"/>
          <w:szCs w:val="18"/>
        </w:rPr>
        <w:br/>
      </w:r>
      <w:r>
        <w:rPr>
          <w:rFonts w:ascii="Open Sans" w:hAnsi="Open Sans" w:cs="Open Sans"/>
          <w:color w:val="000000"/>
          <w:sz w:val="18"/>
          <w:szCs w:val="18"/>
          <w:shd w:val="clear" w:color="auto" w:fill="F5F5F5"/>
        </w:rPr>
        <w:t>- SPL Max : 104 dB (crête @ 1m)</w:t>
      </w:r>
      <w:r>
        <w:rPr>
          <w:rFonts w:ascii="Open Sans" w:hAnsi="Open Sans" w:cs="Open Sans"/>
          <w:color w:val="000000"/>
          <w:sz w:val="18"/>
          <w:szCs w:val="18"/>
        </w:rPr>
        <w:br/>
      </w:r>
      <w:r>
        <w:rPr>
          <w:rFonts w:ascii="Open Sans" w:hAnsi="Open Sans" w:cs="Open Sans"/>
          <w:color w:val="000000"/>
          <w:sz w:val="18"/>
          <w:szCs w:val="18"/>
          <w:shd w:val="clear" w:color="auto" w:fill="F5F5F5"/>
        </w:rPr>
        <w:t>- Entrées : 1x jack (6,3mm, symétrique), 1x XLR (symétrique) et 1x RCA (asymétrique)</w:t>
      </w:r>
      <w:r>
        <w:rPr>
          <w:rFonts w:ascii="Open Sans" w:hAnsi="Open Sans" w:cs="Open Sans"/>
          <w:color w:val="000000"/>
          <w:sz w:val="18"/>
          <w:szCs w:val="18"/>
        </w:rPr>
        <w:br/>
      </w:r>
      <w:r>
        <w:rPr>
          <w:rFonts w:ascii="Open Sans" w:hAnsi="Open Sans" w:cs="Open Sans"/>
          <w:color w:val="000000"/>
          <w:sz w:val="18"/>
          <w:szCs w:val="18"/>
          <w:shd w:val="clear" w:color="auto" w:fill="F5F5F5"/>
        </w:rPr>
        <w:t>- Impédance d'entrée : 10 kOhm</w:t>
      </w:r>
      <w:r>
        <w:rPr>
          <w:rFonts w:ascii="Open Sans" w:hAnsi="Open Sans" w:cs="Open Sans"/>
          <w:color w:val="000000"/>
          <w:sz w:val="18"/>
          <w:szCs w:val="18"/>
        </w:rPr>
        <w:br/>
      </w:r>
      <w:r>
        <w:rPr>
          <w:rFonts w:ascii="Open Sans" w:hAnsi="Open Sans" w:cs="Open Sans"/>
          <w:color w:val="000000"/>
          <w:sz w:val="18"/>
          <w:szCs w:val="18"/>
          <w:shd w:val="clear" w:color="auto" w:fill="F5F5F5"/>
        </w:rPr>
        <w:t>- Filtre coupe-bas : +/- 6 dB (0 - 300 Hz)</w:t>
      </w:r>
      <w:r>
        <w:rPr>
          <w:rFonts w:ascii="Open Sans" w:hAnsi="Open Sans" w:cs="Open Sans"/>
          <w:color w:val="000000"/>
          <w:sz w:val="18"/>
          <w:szCs w:val="18"/>
        </w:rPr>
        <w:br/>
      </w:r>
      <w:r>
        <w:rPr>
          <w:rFonts w:ascii="Open Sans" w:hAnsi="Open Sans" w:cs="Open Sans"/>
          <w:color w:val="000000"/>
          <w:sz w:val="18"/>
          <w:szCs w:val="18"/>
          <w:shd w:val="clear" w:color="auto" w:fill="F5F5F5"/>
        </w:rPr>
        <w:t>- Filtre coupe-haut : +/-3 dB (4,5 - 22 kHz)</w:t>
      </w:r>
      <w:r>
        <w:rPr>
          <w:rFonts w:ascii="Open Sans" w:hAnsi="Open Sans" w:cs="Open Sans"/>
          <w:color w:val="000000"/>
          <w:sz w:val="18"/>
          <w:szCs w:val="18"/>
        </w:rPr>
        <w:br/>
      </w:r>
      <w:r>
        <w:rPr>
          <w:rFonts w:ascii="Open Sans" w:hAnsi="Open Sans" w:cs="Open Sans"/>
          <w:color w:val="000000"/>
          <w:sz w:val="18"/>
          <w:szCs w:val="18"/>
          <w:shd w:val="clear" w:color="auto" w:fill="F5F5F5"/>
        </w:rPr>
        <w:t>- Mise en veille automatique après environ 15 minutes sans fonctionnement</w:t>
      </w:r>
      <w:r>
        <w:rPr>
          <w:rFonts w:ascii="Open Sans" w:hAnsi="Open Sans" w:cs="Open Sans"/>
          <w:color w:val="000000"/>
          <w:sz w:val="18"/>
          <w:szCs w:val="18"/>
        </w:rPr>
        <w:br/>
      </w:r>
      <w:r>
        <w:rPr>
          <w:rFonts w:ascii="Open Sans" w:hAnsi="Open Sans" w:cs="Open Sans"/>
          <w:color w:val="000000"/>
          <w:sz w:val="18"/>
          <w:szCs w:val="18"/>
          <w:shd w:val="clear" w:color="auto" w:fill="F5F5F5"/>
        </w:rPr>
        <w:t>- Grille de protection fournie</w:t>
      </w:r>
      <w:r>
        <w:rPr>
          <w:rFonts w:ascii="Open Sans" w:hAnsi="Open Sans" w:cs="Open Sans"/>
          <w:color w:val="000000"/>
          <w:sz w:val="18"/>
          <w:szCs w:val="18"/>
        </w:rPr>
        <w:br/>
      </w:r>
      <w:r>
        <w:rPr>
          <w:rFonts w:ascii="Open Sans" w:hAnsi="Open Sans" w:cs="Open Sans"/>
          <w:color w:val="000000"/>
          <w:sz w:val="18"/>
          <w:szCs w:val="18"/>
          <w:shd w:val="clear" w:color="auto" w:fill="F5F5F5"/>
        </w:rPr>
        <w:t>- Dimensions (H x L x P) : 339 x 261 x 289 mm</w:t>
      </w:r>
      <w:r>
        <w:rPr>
          <w:rFonts w:ascii="Open Sans" w:hAnsi="Open Sans" w:cs="Open Sans"/>
          <w:color w:val="000000"/>
          <w:sz w:val="18"/>
          <w:szCs w:val="18"/>
        </w:rPr>
        <w:br/>
      </w:r>
      <w:r>
        <w:rPr>
          <w:rFonts w:ascii="Open Sans" w:hAnsi="Open Sans" w:cs="Open Sans"/>
          <w:color w:val="000000"/>
          <w:sz w:val="18"/>
          <w:szCs w:val="18"/>
          <w:shd w:val="clear" w:color="auto" w:fill="F5F5F5"/>
        </w:rPr>
        <w:t>- Poids : 7,6 kg</w:t>
      </w:r>
    </w:p>
    <w:sectPr w:rsidR="00012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9B"/>
    <w:rsid w:val="00012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4832"/>
  <w15:chartTrackingRefBased/>
  <w15:docId w15:val="{22142410-59FA-41D1-B89E-E5AEDE7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1368</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Salters</dc:creator>
  <cp:keywords/>
  <dc:description/>
  <cp:lastModifiedBy>Anouk Salters</cp:lastModifiedBy>
  <cp:revision>2</cp:revision>
  <dcterms:created xsi:type="dcterms:W3CDTF">2021-06-10T09:49:00Z</dcterms:created>
  <dcterms:modified xsi:type="dcterms:W3CDTF">2021-06-10T09:49:00Z</dcterms:modified>
</cp:coreProperties>
</file>